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5A" w:rsidRDefault="005312FD">
      <w:pPr>
        <w:spacing w:before="73"/>
        <w:ind w:left="102"/>
        <w:rPr>
          <w:rFonts w:ascii="Times New Roman"/>
          <w:sz w:val="12"/>
        </w:rPr>
      </w:pPr>
      <w:r>
        <w:rPr>
          <w:noProof/>
          <w:lang w:bidi="ar-SA"/>
        </w:rPr>
        <w:drawing>
          <wp:anchor distT="0" distB="0" distL="0" distR="0" simplePos="0" relativeHeight="251658240" behindDoc="0" locked="0" layoutInCell="1" allowOverlap="1">
            <wp:simplePos x="0" y="0"/>
            <wp:positionH relativeFrom="page">
              <wp:posOffset>1164818</wp:posOffset>
            </wp:positionH>
            <wp:positionV relativeFrom="paragraph">
              <wp:posOffset>181502</wp:posOffset>
            </wp:positionV>
            <wp:extent cx="1000977" cy="8717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00977" cy="871727"/>
                    </a:xfrm>
                    <a:prstGeom prst="rect">
                      <a:avLst/>
                    </a:prstGeom>
                  </pic:spPr>
                </pic:pic>
              </a:graphicData>
            </a:graphic>
          </wp:anchor>
        </w:drawing>
      </w:r>
      <w:r>
        <w:rPr>
          <w:noProof/>
          <w:lang w:bidi="ar-SA"/>
        </w:rPr>
        <mc:AlternateContent>
          <mc:Choice Requires="wpg">
            <w:drawing>
              <wp:anchor distT="0" distB="0" distL="0" distR="0" simplePos="0" relativeHeight="1072" behindDoc="0" locked="0" layoutInCell="1" allowOverlap="1">
                <wp:simplePos x="0" y="0"/>
                <wp:positionH relativeFrom="page">
                  <wp:posOffset>2363470</wp:posOffset>
                </wp:positionH>
                <wp:positionV relativeFrom="paragraph">
                  <wp:posOffset>283845</wp:posOffset>
                </wp:positionV>
                <wp:extent cx="4555490" cy="669290"/>
                <wp:effectExtent l="127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5490" cy="669290"/>
                          <a:chOff x="3722" y="447"/>
                          <a:chExt cx="7174" cy="1054"/>
                        </a:xfrm>
                      </wpg:grpSpPr>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722" y="446"/>
                            <a:ext cx="7174"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3722" y="446"/>
                            <a:ext cx="7174"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D5A" w:rsidRDefault="005312FD">
                              <w:pPr>
                                <w:spacing w:line="225" w:lineRule="exact"/>
                                <w:ind w:left="476" w:right="477"/>
                                <w:jc w:val="center"/>
                                <w:rPr>
                                  <w:b/>
                                  <w:sz w:val="20"/>
                                </w:rPr>
                              </w:pPr>
                              <w:r>
                                <w:rPr>
                                  <w:b/>
                                  <w:sz w:val="20"/>
                                </w:rPr>
                                <w:t>Universidad Nacional del Centro de la Provincia de Buenos Aires</w:t>
                              </w:r>
                            </w:p>
                            <w:p w:rsidR="00DA7D5A" w:rsidRDefault="005312FD">
                              <w:pPr>
                                <w:spacing w:before="4"/>
                                <w:ind w:left="476" w:right="477"/>
                                <w:jc w:val="center"/>
                                <w:rPr>
                                  <w:sz w:val="18"/>
                                </w:rPr>
                              </w:pPr>
                              <w:r>
                                <w:rPr>
                                  <w:sz w:val="18"/>
                                </w:rPr>
                                <w:t>DIRECCION GENERAL de OBRAS y PROYECTOS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6.1pt;margin-top:22.35pt;width:358.7pt;height:52.7pt;z-index:1072;mso-wrap-distance-left:0;mso-wrap-distance-right:0;mso-position-horizontal-relative:page" coordorigin="3722,447" coordsize="7174,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7C5MAQAAEwMAAAOAAAAZHJzL2Uyb0RvYy54bWzsV9tu2zgQfV9g/4HQ&#10;u2JJkS1LiF04vgQFsrtBLx9AS5RFVCK1JH1JF/vvO0NKvsRBG7T7WAMRhrfhzDlnSObu3aGpyY4p&#10;zaWYeOFN4BEmcllwsZl4nz+t/LFHtKGioLUUbOI9M+29m/7+292+zVgkK1kXTBFwInS2bydeZUyb&#10;DQY6r1hD9Y1smYDBUqqGGmiqzaBQdA/em3oQBcFosJeqaJXMmdbQu3CD3tT6L0uWm7/KUjND6okH&#10;sRn7Vfa7xu9gekezjaJtxfMuDPoDUTSUC9j06GpBDSVbxa9cNTxXUsvS3OSyGciy5DmzOUA2YfAi&#10;mwclt63NZZPtN+0RJoD2BU4/7Db/c/ekCC8mXuQRQRugyO5KIoRm324ymPGg2o/tk3L5gfko8y8a&#10;hgcvx7G9cZPJev+HLMAd3RppoTmUqkEXkDQ5WAaejwywgyE5dMbD4TBOgagcxkajNALbUpRXwCMu&#10;u00iiBRG4zjph5bd6iRMYrc0DIYxjg5o5ra1oXahTe9anmfw1wEK1hWg3xcerDJbxbzOSfMmHw1V&#10;X7atD9y31PA1r7l5tjoGhDAosXviOSKNjRM3tz03MIqbEptcP8etoJiRZYYIOa+o2LCZbqEAoCxh&#10;ed+llNxXjBYauxGhSy+2eRHFuubtitc1Uod2ly/U0AsNvgKZ0/dC5tuGCeMKVrEaUpdCV7zVHlEZ&#10;a9YM9KfeF6HVCWjhURvcDlVhi+ifaDwLgjS69+fDYO7HQbL0Z2mc+EmwTOIgHofzcP4vrg7jbKsZ&#10;wEDrRcu7WKH3KtpXK6Y7W1wt2pomO2pPDqclCMhqqg8R5IWQYKxa5R8AbCtWbRQzeYXdJSDX9cPk&#10;44CF+YQscqChwr5bNGfqHzn1I0ZYOd/QPihDafPAZEPQAKghUAs13QHSLrV+CgYtJBJuU6nFRQfk&#10;4Hp6BM5JSoN0OV6OYz+ORksgabHwZ6t57I9WYTJc3C7m80XYk1TxomACt/l5jiz8suZFL1OtNut5&#10;rRx3K/vrDgN9mjZArZzC6HlFZ4ip010aRnFwH6X+ajRO/HgVD/00CcZ+EKb36SiI03ixukzpkQv2&#10;8ymR/cRLh9HQsnQWNOrsLLfA/q5zo1nDDdyrNW8m3vg4iWZY+UtRWGoN5bWzz6DA8E9QAN090Vax&#10;qNHuyADJ4v0At7bujwRova3M8M5+7b77WNGWQcro9nT4wZHuLqZPyMu9PJBbzLibhBcTMQfoxgPN&#10;SsHdT9848s6WOj+/au9txF2fj79qz1bLRYn+/7WHgnW1h5Y5rA9dAaxl8Qz6VxJOdXg1wUMcjEqq&#10;rx7Zw6N24um/txQfKfV7AcWJL+DeUL2x7g0qclg68YxHnDk37qW8bRXfVODZFZiQM3jTldzeHBiQ&#10;iwKAwAacB9ayT1YLTve8xjfxedvOOv0TMP0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heTvj4gAAAAsBAAAPAAAAZHJzL2Rvd25yZXYueG1sTI9NS8NAEIbvgv9hGcGb3ST9NGZT&#10;SlFPRbAVxNs0O01Cs7Mhu03Sf+/2pLcZ5uGd583Wo2lET52rLSuIJxEI4sLqmksFX4e3pxUI55E1&#10;NpZJwZUcrPP7uwxTbQf+pH7vSxFC2KWooPK+TaV0RUUG3cS2xOF2sp1BH9aulLrDIYSbRiZRtJAG&#10;aw4fKmxpW1Fx3l+MgvcBh800fu1359P2+nOYf3zvYlLq8WHcvIDwNPo/GG76QR3y4HS0F9ZONAqm&#10;yyQJqILZbAniBkSr5wWIY5jmUQwyz+T/DvkvAAAA//8DAFBLAwQKAAAAAAAAACEAOs2zKb0CAAC9&#10;AgAAFAAAAGRycy9tZWRpYS9pbWFnZTEucG5niVBORw0KGgoAAAANSUhEUgAAA+QAAACSCAYAAADM&#10;zgBQAAAABmJLR0QA/wD/AP+gvaeTAAAACXBIWXMAAA7EAAAOxAGVKw4bAAACXUlEQVR4nO3OMQEA&#10;IAwDsM4jMpGFD9DAtWOJgi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fyrJ6k4AAADAMKeS3O4FAAAADLMfpDQC5nh7VM0AAAAASUVORK5CYIJQSwECLQAUAAYACAAA&#10;ACEAsYJntgoBAAATAgAAEwAAAAAAAAAAAAAAAAAAAAAAW0NvbnRlbnRfVHlwZXNdLnhtbFBLAQIt&#10;ABQABgAIAAAAIQA4/SH/1gAAAJQBAAALAAAAAAAAAAAAAAAAADsBAABfcmVscy8ucmVsc1BLAQIt&#10;ABQABgAIAAAAIQAZE7C5MAQAAEwMAAAOAAAAAAAAAAAAAAAAADoCAABkcnMvZTJvRG9jLnhtbFBL&#10;AQItABQABgAIAAAAIQCqJg6+vAAAACEBAAAZAAAAAAAAAAAAAAAAAJYGAABkcnMvX3JlbHMvZTJv&#10;RG9jLnhtbC5yZWxzUEsBAi0AFAAGAAgAAAAhACF5O+PiAAAACwEAAA8AAAAAAAAAAAAAAAAAiQcA&#10;AGRycy9kb3ducmV2LnhtbFBLAQItAAoAAAAAAAAAIQA6zbMpvQIAAL0CAAAUAAAAAAAAAAAAAAAA&#10;AJgIAABkcnMvbWVkaWEvaW1hZ2UxLnBuZ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722;top:446;width:7174;height:1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Uhh7EAAAA2gAAAA8AAABkcnMvZG93bnJldi54bWxEj0FrwkAUhO+F/oflFbzVTWwRSbNKW7AK&#10;emhVKLk9sq9JMPt2ya4x/feuIHgcZuYbJl8MphU9db6xrCAdJyCIS6sbrhQc9svnGQgfkDW2lknB&#10;P3lYzB8fcsy0PfMP9btQiQhhn6GCOgSXSenLmgz6sXXE0fuzncEQZVdJ3eE5wk0rJ0kylQYbjgs1&#10;OvqsqTzuTkbBrN86Vxw+9l/psUl/v19XmyKwUqOn4f0NRKAh3MO39loreIHrlXgD5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Uhh7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3" o:spid="_x0000_s1028" type="#_x0000_t202" style="position:absolute;left:3722;top:446;width:7174;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A7D5A" w:rsidRDefault="005312FD">
                        <w:pPr>
                          <w:spacing w:line="225" w:lineRule="exact"/>
                          <w:ind w:left="476" w:right="477"/>
                          <w:jc w:val="center"/>
                          <w:rPr>
                            <w:b/>
                            <w:sz w:val="20"/>
                          </w:rPr>
                        </w:pPr>
                        <w:r>
                          <w:rPr>
                            <w:b/>
                            <w:sz w:val="20"/>
                          </w:rPr>
                          <w:t>Universidad Nacional del Centro de la Provincia de Buenos Aires</w:t>
                        </w:r>
                      </w:p>
                      <w:p w:rsidR="00DA7D5A" w:rsidRDefault="005312FD">
                        <w:pPr>
                          <w:spacing w:before="4"/>
                          <w:ind w:left="476" w:right="477"/>
                          <w:jc w:val="center"/>
                          <w:rPr>
                            <w:sz w:val="18"/>
                          </w:rPr>
                        </w:pPr>
                        <w:r>
                          <w:rPr>
                            <w:sz w:val="18"/>
                          </w:rPr>
                          <w:t>DIRECCION GENERAL de OBRAS y PROYECTOS</w:t>
                        </w:r>
                      </w:p>
                    </w:txbxContent>
                  </v:textbox>
                </v:shape>
                <w10:wrap type="topAndBottom" anchorx="page"/>
              </v:group>
            </w:pict>
          </mc:Fallback>
        </mc:AlternateContent>
      </w:r>
      <w:r>
        <w:rPr>
          <w:rFonts w:ascii="Times New Roman"/>
          <w:sz w:val="12"/>
        </w:rPr>
        <w:t>+</w:t>
      </w:r>
    </w:p>
    <w:p w:rsidR="00DA7D5A" w:rsidRDefault="00DA7D5A">
      <w:pPr>
        <w:pStyle w:val="Textoindependiente"/>
        <w:rPr>
          <w:rFonts w:ascii="Times New Roman"/>
          <w:sz w:val="12"/>
        </w:rPr>
      </w:pPr>
    </w:p>
    <w:p w:rsidR="00DA7D5A" w:rsidRDefault="00DA7D5A">
      <w:pPr>
        <w:pStyle w:val="Textoindependiente"/>
        <w:rPr>
          <w:rFonts w:ascii="Times New Roman"/>
          <w:sz w:val="12"/>
        </w:rPr>
      </w:pPr>
    </w:p>
    <w:p w:rsidR="00DA7D5A" w:rsidRDefault="00DA7D5A">
      <w:pPr>
        <w:pStyle w:val="Textoindependiente"/>
        <w:spacing w:before="9"/>
        <w:rPr>
          <w:rFonts w:ascii="Times New Roman"/>
          <w:sz w:val="11"/>
        </w:rPr>
      </w:pPr>
    </w:p>
    <w:p w:rsidR="00DA7D5A" w:rsidRDefault="005312FD">
      <w:pPr>
        <w:spacing w:before="1" w:line="267" w:lineRule="exact"/>
        <w:ind w:left="4756"/>
        <w:rPr>
          <w:rFonts w:ascii="Calibri" w:hAnsi="Calibri"/>
          <w:b/>
        </w:rPr>
      </w:pPr>
      <w:r>
        <w:rPr>
          <w:rFonts w:ascii="Calibri" w:hAnsi="Calibri"/>
          <w:b/>
        </w:rPr>
        <w:t>Asunto: Reparación alambrado perimetral</w:t>
      </w:r>
    </w:p>
    <w:p w:rsidR="00DA7D5A" w:rsidRDefault="005312FD">
      <w:pPr>
        <w:ind w:left="5954" w:right="782" w:firstLine="693"/>
        <w:rPr>
          <w:rFonts w:ascii="Calibri"/>
          <w:b/>
        </w:rPr>
      </w:pPr>
      <w:r>
        <w:rPr>
          <w:rFonts w:ascii="Calibri"/>
          <w:b/>
        </w:rPr>
        <w:t>Alambre y Accesorios CAMPUS Universitario Tandil</w:t>
      </w:r>
    </w:p>
    <w:p w:rsidR="00DA7D5A" w:rsidRDefault="00DA7D5A">
      <w:pPr>
        <w:pStyle w:val="Textoindependiente"/>
        <w:spacing w:before="4"/>
        <w:rPr>
          <w:rFonts w:ascii="Calibri"/>
          <w:b/>
          <w:sz w:val="22"/>
        </w:rPr>
      </w:pPr>
    </w:p>
    <w:p w:rsidR="00DA7D5A" w:rsidRDefault="005312FD">
      <w:pPr>
        <w:spacing w:before="1"/>
        <w:ind w:left="2478"/>
        <w:rPr>
          <w:b/>
          <w:sz w:val="32"/>
        </w:rPr>
      </w:pPr>
      <w:r>
        <w:rPr>
          <w:rFonts w:ascii="Times New Roman"/>
          <w:spacing w:val="-80"/>
          <w:w w:val="99"/>
          <w:sz w:val="32"/>
          <w:u w:val="thick"/>
        </w:rPr>
        <w:t xml:space="preserve"> </w:t>
      </w:r>
      <w:r>
        <w:rPr>
          <w:b/>
          <w:sz w:val="32"/>
          <w:u w:val="thick"/>
        </w:rPr>
        <w:t xml:space="preserve">MEMORIA </w:t>
      </w:r>
      <w:r>
        <w:rPr>
          <w:b/>
          <w:spacing w:val="-3"/>
          <w:sz w:val="32"/>
          <w:u w:val="thick"/>
        </w:rPr>
        <w:t>DESCRIPTIVA</w:t>
      </w:r>
    </w:p>
    <w:p w:rsidR="00DA7D5A" w:rsidRDefault="00DA7D5A">
      <w:pPr>
        <w:pStyle w:val="Textoindependiente"/>
        <w:spacing w:before="1"/>
        <w:rPr>
          <w:b/>
          <w:sz w:val="28"/>
        </w:rPr>
      </w:pPr>
    </w:p>
    <w:p w:rsidR="00DA7D5A" w:rsidRDefault="005312FD">
      <w:pPr>
        <w:pStyle w:val="Textoindependiente"/>
        <w:spacing w:before="92"/>
        <w:ind w:left="102" w:right="655" w:firstLine="1415"/>
        <w:jc w:val="both"/>
      </w:pPr>
      <w:r>
        <w:t>La presente tiene como finalidad detallar materiales para ejecución del cerco perimetral sobre Reforma Universitaria en sector donde se realizó el retiro de árboles frente al sector de cancha de futbol en su ubicación actual y futura.</w:t>
      </w:r>
    </w:p>
    <w:p w:rsidR="00DA7D5A" w:rsidRDefault="005312FD">
      <w:pPr>
        <w:pStyle w:val="Textoindependiente"/>
        <w:ind w:left="102"/>
      </w:pPr>
      <w:r>
        <w:t>La demanda surge dado</w:t>
      </w:r>
      <w:r>
        <w:t xml:space="preserve"> el deterioro del material generado naturalmente y por el desarme para el desmonte.</w:t>
      </w:r>
    </w:p>
    <w:p w:rsidR="00DA7D5A" w:rsidRDefault="005312FD">
      <w:pPr>
        <w:pStyle w:val="Textoindependiente"/>
        <w:ind w:left="102" w:right="782"/>
      </w:pPr>
      <w:r>
        <w:t>Los paños de alambre tejido romboidal y accesorio para el completamiento son los siguientes:</w:t>
      </w:r>
    </w:p>
    <w:p w:rsidR="00DA7D5A" w:rsidRDefault="00DA7D5A">
      <w:pPr>
        <w:pStyle w:val="Textoindependiente"/>
      </w:pPr>
    </w:p>
    <w:p w:rsidR="00DA7D5A" w:rsidRDefault="005312FD">
      <w:pPr>
        <w:pStyle w:val="Textoindependiente"/>
        <w:ind w:left="102"/>
      </w:pPr>
      <w:r>
        <w:t>17 rollos de alambre tejido romboidal de 15 mts-200-63-14</w:t>
      </w:r>
    </w:p>
    <w:p w:rsidR="00DA7D5A" w:rsidRDefault="005312FD">
      <w:pPr>
        <w:pStyle w:val="Textoindependiente"/>
        <w:spacing w:before="1"/>
        <w:ind w:left="102"/>
      </w:pPr>
      <w:r>
        <w:t>3 rollos de alambre galvanizado A.R.-FORTIN 17/15(1000mt/rollo)</w:t>
      </w:r>
    </w:p>
    <w:p w:rsidR="00DA7D5A" w:rsidRDefault="005312FD">
      <w:pPr>
        <w:pStyle w:val="Prrafodelista"/>
        <w:numPr>
          <w:ilvl w:val="0"/>
          <w:numId w:val="1"/>
        </w:numPr>
        <w:tabs>
          <w:tab w:val="left" w:pos="303"/>
        </w:tabs>
        <w:ind w:firstLine="0"/>
        <w:rPr>
          <w:sz w:val="24"/>
        </w:rPr>
      </w:pPr>
      <w:r>
        <w:rPr>
          <w:sz w:val="24"/>
        </w:rPr>
        <w:t xml:space="preserve">rollo de alambre galvanizado –Recocido Manea-3,25mm (1000mt/rollo) 50 </w:t>
      </w:r>
      <w:r>
        <w:rPr>
          <w:spacing w:val="-3"/>
          <w:sz w:val="24"/>
        </w:rPr>
        <w:t xml:space="preserve">Torniquete </w:t>
      </w:r>
      <w:r>
        <w:rPr>
          <w:sz w:val="24"/>
        </w:rPr>
        <w:t>zincado Nº</w:t>
      </w:r>
      <w:r>
        <w:rPr>
          <w:spacing w:val="-2"/>
          <w:sz w:val="24"/>
        </w:rPr>
        <w:t xml:space="preserve"> </w:t>
      </w:r>
      <w:r>
        <w:rPr>
          <w:sz w:val="24"/>
        </w:rPr>
        <w:t>7</w:t>
      </w:r>
    </w:p>
    <w:p w:rsidR="00DA7D5A" w:rsidRDefault="005312FD">
      <w:pPr>
        <w:pStyle w:val="Prrafodelista"/>
        <w:numPr>
          <w:ilvl w:val="0"/>
          <w:numId w:val="1"/>
        </w:numPr>
        <w:tabs>
          <w:tab w:val="left" w:pos="303"/>
        </w:tabs>
        <w:ind w:right="1964" w:firstLine="0"/>
        <w:rPr>
          <w:sz w:val="24"/>
        </w:rPr>
      </w:pPr>
      <w:r>
        <w:rPr>
          <w:sz w:val="24"/>
        </w:rPr>
        <w:t>rollos de alambre de púas – Bagual- RS23.5kg/16-101.6 (500/rollo) Servicio de Material puesto en</w:t>
      </w:r>
      <w:r>
        <w:rPr>
          <w:spacing w:val="-6"/>
          <w:sz w:val="24"/>
        </w:rPr>
        <w:t xml:space="preserve"> </w:t>
      </w:r>
      <w:r>
        <w:rPr>
          <w:sz w:val="24"/>
        </w:rPr>
        <w:t>obra.</w:t>
      </w:r>
    </w:p>
    <w:p w:rsidR="005312FD" w:rsidRDefault="005312FD">
      <w:pPr>
        <w:tabs>
          <w:tab w:val="left" w:pos="2838"/>
        </w:tabs>
        <w:spacing w:line="360" w:lineRule="auto"/>
        <w:ind w:left="102" w:right="820"/>
        <w:rPr>
          <w:b/>
          <w:sz w:val="24"/>
        </w:rPr>
      </w:pPr>
    </w:p>
    <w:p w:rsidR="005312FD" w:rsidRDefault="005312FD">
      <w:pPr>
        <w:tabs>
          <w:tab w:val="left" w:pos="2838"/>
        </w:tabs>
        <w:spacing w:line="360" w:lineRule="auto"/>
        <w:ind w:left="102" w:right="820"/>
        <w:rPr>
          <w:b/>
          <w:sz w:val="24"/>
        </w:rPr>
      </w:pPr>
    </w:p>
    <w:p w:rsidR="00DA7D5A" w:rsidRDefault="005312FD">
      <w:pPr>
        <w:tabs>
          <w:tab w:val="left" w:pos="2838"/>
        </w:tabs>
        <w:spacing w:line="360" w:lineRule="auto"/>
        <w:ind w:left="102" w:right="820"/>
        <w:rPr>
          <w:b/>
          <w:sz w:val="24"/>
        </w:rPr>
      </w:pPr>
      <w:bookmarkStart w:id="0" w:name="_GoBack"/>
      <w:bookmarkEnd w:id="0"/>
      <w:r>
        <w:rPr>
          <w:b/>
          <w:sz w:val="24"/>
        </w:rPr>
        <w:t>PLAZO</w:t>
      </w:r>
      <w:r>
        <w:rPr>
          <w:b/>
          <w:spacing w:val="-3"/>
          <w:sz w:val="24"/>
        </w:rPr>
        <w:t xml:space="preserve"> </w:t>
      </w:r>
      <w:r>
        <w:rPr>
          <w:b/>
          <w:sz w:val="24"/>
        </w:rPr>
        <w:t>DE</w:t>
      </w:r>
      <w:r>
        <w:rPr>
          <w:b/>
          <w:spacing w:val="-2"/>
          <w:sz w:val="24"/>
        </w:rPr>
        <w:t xml:space="preserve"> </w:t>
      </w:r>
      <w:r>
        <w:rPr>
          <w:b/>
          <w:sz w:val="24"/>
        </w:rPr>
        <w:t>ENTREGA:</w:t>
      </w:r>
      <w:r>
        <w:rPr>
          <w:b/>
          <w:sz w:val="24"/>
        </w:rPr>
        <w:tab/>
        <w:t>(10) días</w:t>
      </w:r>
      <w:r>
        <w:rPr>
          <w:b/>
          <w:spacing w:val="-1"/>
          <w:sz w:val="24"/>
        </w:rPr>
        <w:t xml:space="preserve"> </w:t>
      </w:r>
      <w:r>
        <w:rPr>
          <w:b/>
          <w:sz w:val="24"/>
        </w:rPr>
        <w:t>corridos</w:t>
      </w:r>
    </w:p>
    <w:p w:rsidR="00DA7D5A" w:rsidRDefault="00DA7D5A">
      <w:pPr>
        <w:pStyle w:val="Textoindependiente"/>
        <w:spacing w:before="10"/>
        <w:rPr>
          <w:b/>
          <w:sz w:val="35"/>
        </w:rPr>
      </w:pPr>
    </w:p>
    <w:p w:rsidR="00DA7D5A" w:rsidRDefault="005312FD">
      <w:pPr>
        <w:spacing w:line="360" w:lineRule="auto"/>
        <w:ind w:left="102" w:right="4190"/>
        <w:rPr>
          <w:i/>
        </w:rPr>
      </w:pPr>
      <w:r>
        <w:rPr>
          <w:i/>
        </w:rPr>
        <w:t xml:space="preserve">DIRECCION GENERAL de OBRAS y PROYECTOS </w:t>
      </w:r>
    </w:p>
    <w:sectPr w:rsidR="00DA7D5A">
      <w:type w:val="continuous"/>
      <w:pgSz w:w="11910" w:h="16840"/>
      <w:pgMar w:top="1320" w:right="9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51C"/>
    <w:multiLevelType w:val="hybridMultilevel"/>
    <w:tmpl w:val="2E225770"/>
    <w:lvl w:ilvl="0" w:tplc="BF4C7920">
      <w:start w:val="1"/>
      <w:numFmt w:val="decimal"/>
      <w:lvlText w:val="%1"/>
      <w:lvlJc w:val="left"/>
      <w:pPr>
        <w:ind w:left="102" w:hanging="201"/>
        <w:jc w:val="left"/>
      </w:pPr>
      <w:rPr>
        <w:rFonts w:ascii="Arial" w:eastAsia="Arial" w:hAnsi="Arial" w:cs="Arial" w:hint="default"/>
        <w:spacing w:val="-25"/>
        <w:w w:val="100"/>
        <w:sz w:val="24"/>
        <w:szCs w:val="24"/>
        <w:lang w:val="es-AR" w:eastAsia="es-AR" w:bidi="es-AR"/>
      </w:rPr>
    </w:lvl>
    <w:lvl w:ilvl="1" w:tplc="34E820A4">
      <w:numFmt w:val="bullet"/>
      <w:lvlText w:val="•"/>
      <w:lvlJc w:val="left"/>
      <w:pPr>
        <w:ind w:left="1030" w:hanging="201"/>
      </w:pPr>
      <w:rPr>
        <w:rFonts w:hint="default"/>
        <w:lang w:val="es-AR" w:eastAsia="es-AR" w:bidi="es-AR"/>
      </w:rPr>
    </w:lvl>
    <w:lvl w:ilvl="2" w:tplc="7726710A">
      <w:numFmt w:val="bullet"/>
      <w:lvlText w:val="•"/>
      <w:lvlJc w:val="left"/>
      <w:pPr>
        <w:ind w:left="1961" w:hanging="201"/>
      </w:pPr>
      <w:rPr>
        <w:rFonts w:hint="default"/>
        <w:lang w:val="es-AR" w:eastAsia="es-AR" w:bidi="es-AR"/>
      </w:rPr>
    </w:lvl>
    <w:lvl w:ilvl="3" w:tplc="21CE3228">
      <w:numFmt w:val="bullet"/>
      <w:lvlText w:val="•"/>
      <w:lvlJc w:val="left"/>
      <w:pPr>
        <w:ind w:left="2891" w:hanging="201"/>
      </w:pPr>
      <w:rPr>
        <w:rFonts w:hint="default"/>
        <w:lang w:val="es-AR" w:eastAsia="es-AR" w:bidi="es-AR"/>
      </w:rPr>
    </w:lvl>
    <w:lvl w:ilvl="4" w:tplc="AB6CE4AA">
      <w:numFmt w:val="bullet"/>
      <w:lvlText w:val="•"/>
      <w:lvlJc w:val="left"/>
      <w:pPr>
        <w:ind w:left="3822" w:hanging="201"/>
      </w:pPr>
      <w:rPr>
        <w:rFonts w:hint="default"/>
        <w:lang w:val="es-AR" w:eastAsia="es-AR" w:bidi="es-AR"/>
      </w:rPr>
    </w:lvl>
    <w:lvl w:ilvl="5" w:tplc="DB26D6F2">
      <w:numFmt w:val="bullet"/>
      <w:lvlText w:val="•"/>
      <w:lvlJc w:val="left"/>
      <w:pPr>
        <w:ind w:left="4753" w:hanging="201"/>
      </w:pPr>
      <w:rPr>
        <w:rFonts w:hint="default"/>
        <w:lang w:val="es-AR" w:eastAsia="es-AR" w:bidi="es-AR"/>
      </w:rPr>
    </w:lvl>
    <w:lvl w:ilvl="6" w:tplc="90C66832">
      <w:numFmt w:val="bullet"/>
      <w:lvlText w:val="•"/>
      <w:lvlJc w:val="left"/>
      <w:pPr>
        <w:ind w:left="5683" w:hanging="201"/>
      </w:pPr>
      <w:rPr>
        <w:rFonts w:hint="default"/>
        <w:lang w:val="es-AR" w:eastAsia="es-AR" w:bidi="es-AR"/>
      </w:rPr>
    </w:lvl>
    <w:lvl w:ilvl="7" w:tplc="AB346B48">
      <w:numFmt w:val="bullet"/>
      <w:lvlText w:val="•"/>
      <w:lvlJc w:val="left"/>
      <w:pPr>
        <w:ind w:left="6614" w:hanging="201"/>
      </w:pPr>
      <w:rPr>
        <w:rFonts w:hint="default"/>
        <w:lang w:val="es-AR" w:eastAsia="es-AR" w:bidi="es-AR"/>
      </w:rPr>
    </w:lvl>
    <w:lvl w:ilvl="8" w:tplc="06B6E83C">
      <w:numFmt w:val="bullet"/>
      <w:lvlText w:val="•"/>
      <w:lvlJc w:val="left"/>
      <w:pPr>
        <w:ind w:left="7545" w:hanging="201"/>
      </w:pPr>
      <w:rPr>
        <w:rFonts w:hint="default"/>
        <w:lang w:val="es-AR" w:eastAsia="es-AR" w:bidi="es-A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5A"/>
    <w:rsid w:val="005312FD"/>
    <w:rsid w:val="00DA7D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AR"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 w:right="153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AR"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 w:right="153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806</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Usuario</cp:lastModifiedBy>
  <cp:revision>2</cp:revision>
  <dcterms:created xsi:type="dcterms:W3CDTF">2017-09-30T13:46:00Z</dcterms:created>
  <dcterms:modified xsi:type="dcterms:W3CDTF">2017-09-30T13:46:00Z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2010</vt:lpwstr>
  </property>
  <property fmtid="{D5CDD505-2E9C-101B-9397-08002B2CF9AE}" pid="4" name="LastSaved">
    <vt:filetime>2017-09-30T00:00:00Z</vt:filetime>
  </property>
</Properties>
</file>