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40" w:rsidRPr="00E0447A" w:rsidRDefault="00AB0140">
      <w:pPr>
        <w:ind w:left="57" w:right="57"/>
        <w:jc w:val="center"/>
        <w:rPr>
          <w:rFonts w:ascii="Times New Roman" w:hAnsi="Times New Roman" w:cs="Times New Roman"/>
          <w:b/>
          <w:lang w:val="es-ES"/>
        </w:rPr>
      </w:pPr>
      <w:r w:rsidRPr="00E0447A">
        <w:rPr>
          <w:rFonts w:ascii="Times New Roman" w:hAnsi="Times New Roman" w:cs="Times New Roman"/>
          <w:b/>
          <w:lang w:val="es-ES"/>
        </w:rPr>
        <w:t xml:space="preserve">PLIEGO DE </w:t>
      </w:r>
      <w:r w:rsidR="004C06EE" w:rsidRPr="00E0447A">
        <w:rPr>
          <w:rFonts w:ascii="Times New Roman" w:hAnsi="Times New Roman" w:cs="Times New Roman"/>
          <w:b/>
          <w:lang w:val="es-ES"/>
        </w:rPr>
        <w:t>BASES Y CONDICIONES  PARA LA CONSTRUCCION DE UNA VEREDA DE ACCESO  PABELLON DE AULAS COMUNES</w:t>
      </w:r>
      <w:r w:rsidRPr="00E0447A">
        <w:rPr>
          <w:rFonts w:ascii="Times New Roman" w:hAnsi="Times New Roman" w:cs="Times New Roman"/>
          <w:b/>
          <w:lang w:val="es-ES"/>
        </w:rPr>
        <w:t xml:space="preserve">  - CAMPUS UNIVERSITARIO</w:t>
      </w:r>
      <w:r w:rsidR="004C06EE" w:rsidRPr="00E0447A">
        <w:rPr>
          <w:rFonts w:ascii="Times New Roman" w:hAnsi="Times New Roman" w:cs="Times New Roman"/>
          <w:b/>
          <w:lang w:val="es-ES"/>
        </w:rPr>
        <w:t xml:space="preserve"> AZUL</w:t>
      </w:r>
    </w:p>
    <w:p w:rsidR="00AB0140" w:rsidRPr="00E0447A" w:rsidRDefault="00AB0140">
      <w:pPr>
        <w:ind w:left="57" w:right="57"/>
        <w:jc w:val="center"/>
        <w:rPr>
          <w:rFonts w:ascii="Times New Roman" w:hAnsi="Times New Roman" w:cs="Times New Roman"/>
          <w:b/>
          <w:lang w:val="es-ES"/>
        </w:rPr>
      </w:pPr>
      <w:r w:rsidRPr="00E0447A">
        <w:rPr>
          <w:rFonts w:ascii="Times New Roman" w:hAnsi="Times New Roman" w:cs="Times New Roman"/>
          <w:b/>
          <w:lang w:val="es-ES"/>
        </w:rPr>
        <w:t xml:space="preserve"> UNIVERSIDAD NACIONAL DEL CENTRO DE LA PROVINCIA DE BUENOS AIRES.</w:t>
      </w:r>
    </w:p>
    <w:p w:rsidR="00AB0140" w:rsidRPr="00E0447A" w:rsidRDefault="00AB0140">
      <w:pPr>
        <w:ind w:left="57" w:right="57"/>
        <w:rPr>
          <w:rFonts w:ascii="Times New Roman" w:hAnsi="Times New Roman" w:cs="Times New Roman"/>
          <w:b/>
          <w:lang w:val="es-ES"/>
        </w:rPr>
      </w:pP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b/>
          <w:lang w:val="es-ES"/>
        </w:rPr>
        <w:t>OBJETO</w:t>
      </w:r>
      <w:r w:rsidRPr="00E0447A">
        <w:rPr>
          <w:rFonts w:ascii="Times New Roman" w:hAnsi="Times New Roman" w:cs="Times New Roman"/>
          <w:lang w:val="es-ES"/>
        </w:rPr>
        <w:t xml:space="preserve">: El objeto de la presente licitación, es </w:t>
      </w:r>
      <w:r w:rsidR="004C06EE" w:rsidRPr="00E0447A">
        <w:rPr>
          <w:rFonts w:ascii="Times New Roman" w:hAnsi="Times New Roman" w:cs="Times New Roman"/>
          <w:lang w:val="es-ES"/>
        </w:rPr>
        <w:t>la contratación de mano de obra y materiales para la construcción de una vereda de acceso al pabellón de Aulas Comunes del Campus Universitario Azul, conforme a los detalles y planos que se acompañan.</w:t>
      </w:r>
    </w:p>
    <w:p w:rsidR="00AB0140" w:rsidRPr="00E0447A" w:rsidRDefault="00AB0140">
      <w:pPr>
        <w:ind w:left="57" w:right="57"/>
        <w:rPr>
          <w:rFonts w:ascii="Times New Roman" w:hAnsi="Times New Roman" w:cs="Times New Roman"/>
          <w:b/>
          <w:lang w:val="es-ES"/>
        </w:rPr>
      </w:pPr>
      <w:r w:rsidRPr="00E0447A">
        <w:rPr>
          <w:rFonts w:ascii="Times New Roman" w:hAnsi="Times New Roman" w:cs="Times New Roman"/>
          <w:b/>
          <w:lang w:val="es-ES"/>
        </w:rPr>
        <w:t>DESCRIPCION  DE LOS TRABAJOS Y CARACTERISTICAS TECNICAS:</w:t>
      </w:r>
    </w:p>
    <w:p w:rsidR="004C06EE" w:rsidRPr="00E0447A" w:rsidRDefault="004C06EE" w:rsidP="004C06EE">
      <w:pPr>
        <w:ind w:right="-1135"/>
        <w:rPr>
          <w:rFonts w:ascii="Times New Roman" w:hAnsi="Times New Roman" w:cs="Times New Roman"/>
          <w:sz w:val="24"/>
          <w:lang w:val="es-ES_tradnl"/>
        </w:rPr>
      </w:pPr>
      <w:r w:rsidRPr="00E0447A">
        <w:rPr>
          <w:rFonts w:ascii="Times New Roman" w:hAnsi="Times New Roman" w:cs="Times New Roman"/>
          <w:b/>
          <w:sz w:val="24"/>
          <w:lang w:val="es-ES_tradnl"/>
        </w:rPr>
        <w:t>Trabajos Preparatorios</w:t>
      </w:r>
      <w:r w:rsidRPr="00E0447A">
        <w:rPr>
          <w:rFonts w:ascii="Times New Roman" w:hAnsi="Times New Roman" w:cs="Times New Roman"/>
          <w:sz w:val="24"/>
          <w:lang w:val="es-ES_tradnl"/>
        </w:rPr>
        <w:t>.</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Se desmontará la tierra superficial en un espesor mínimo de 20 cm. a partir del nivel de terreno existente, según el trazado que indica el plano nº 1.-</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La tierra se seleccionará y se dejará en el lugar que indique la Inspección de Obras, sin que produzcan inconvenientes en la circulación normal del Campus y escurrimiento natural de agua por lluvias.-</w:t>
      </w:r>
    </w:p>
    <w:p w:rsidR="004C06EE" w:rsidRPr="00E0447A" w:rsidRDefault="004C06EE" w:rsidP="004C06EE">
      <w:pPr>
        <w:ind w:left="1560" w:right="-568" w:hanging="1560"/>
        <w:rPr>
          <w:rFonts w:ascii="Times New Roman" w:hAnsi="Times New Roman" w:cs="Times New Roman"/>
          <w:b/>
          <w:sz w:val="24"/>
          <w:lang w:val="es-ES_tradnl"/>
        </w:rPr>
      </w:pPr>
      <w:r w:rsidRPr="00E0447A">
        <w:rPr>
          <w:rFonts w:ascii="Times New Roman" w:hAnsi="Times New Roman" w:cs="Times New Roman"/>
          <w:b/>
          <w:sz w:val="24"/>
          <w:lang w:val="es-ES_tradnl"/>
        </w:rPr>
        <w:t>Provisión, desparramo y compactación de tosca seleccionada.-</w:t>
      </w:r>
    </w:p>
    <w:p w:rsidR="004C06EE" w:rsidRPr="00E0447A" w:rsidRDefault="004C06EE" w:rsidP="00E0447A">
      <w:pPr>
        <w:ind w:right="-567"/>
        <w:rPr>
          <w:rStyle w:val="estilo21"/>
          <w:rFonts w:ascii="Times New Roman" w:hAnsi="Times New Roman" w:cs="Times New Roman"/>
          <w:sz w:val="24"/>
          <w:szCs w:val="24"/>
        </w:rPr>
      </w:pPr>
      <w:r w:rsidRPr="00E0447A">
        <w:rPr>
          <w:rFonts w:ascii="Times New Roman" w:hAnsi="Times New Roman" w:cs="Times New Roman"/>
          <w:sz w:val="24"/>
          <w:lang w:val="es-ES_tradnl"/>
        </w:rPr>
        <w:t>La tosca de aporte deberá ser seleccionada y compactada por capas de 20 cm.</w:t>
      </w:r>
      <w:r w:rsidRPr="00E0447A">
        <w:rPr>
          <w:rStyle w:val="estilo21"/>
          <w:rFonts w:ascii="Times New Roman" w:hAnsi="Times New Roman" w:cs="Times New Roman"/>
          <w:sz w:val="24"/>
          <w:szCs w:val="24"/>
        </w:rPr>
        <w:t xml:space="preserve"> </w:t>
      </w:r>
    </w:p>
    <w:p w:rsidR="004C06EE" w:rsidRPr="00E0447A" w:rsidRDefault="004C06EE" w:rsidP="004C06EE">
      <w:pPr>
        <w:ind w:left="1560" w:right="-568" w:hanging="1560"/>
        <w:rPr>
          <w:rFonts w:ascii="Times New Roman" w:hAnsi="Times New Roman" w:cs="Times New Roman"/>
          <w:b/>
          <w:sz w:val="24"/>
          <w:lang w:val="es-ES_tradnl"/>
        </w:rPr>
      </w:pPr>
      <w:r w:rsidRPr="00E0447A">
        <w:rPr>
          <w:rFonts w:ascii="Times New Roman" w:hAnsi="Times New Roman" w:cs="Times New Roman"/>
          <w:b/>
        </w:rPr>
        <w:t xml:space="preserve"> </w:t>
      </w:r>
      <w:r w:rsidRPr="00E0447A">
        <w:rPr>
          <w:rFonts w:ascii="Times New Roman" w:hAnsi="Times New Roman" w:cs="Times New Roman"/>
          <w:b/>
          <w:sz w:val="24"/>
          <w:lang w:val="es-ES_tradnl"/>
        </w:rPr>
        <w:t xml:space="preserve">Provisión y ejecución de veredas, plataforma y cordones de </w:t>
      </w:r>
      <w:proofErr w:type="spellStart"/>
      <w:r w:rsidRPr="00E0447A">
        <w:rPr>
          <w:rFonts w:ascii="Times New Roman" w:hAnsi="Times New Roman" w:cs="Times New Roman"/>
          <w:b/>
          <w:sz w:val="24"/>
          <w:lang w:val="es-ES_tradnl"/>
        </w:rPr>
        <w:t>HoAº</w:t>
      </w:r>
      <w:proofErr w:type="spellEnd"/>
      <w:r w:rsidRPr="00E0447A">
        <w:rPr>
          <w:rFonts w:ascii="Times New Roman" w:hAnsi="Times New Roman" w:cs="Times New Roman"/>
          <w:b/>
          <w:sz w:val="24"/>
          <w:lang w:val="es-ES_tradnl"/>
        </w:rPr>
        <w:t>.-</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 xml:space="preserve">Las veredas exteriores se ejecutarán en Hormigón Armado 1:3:3 de 10 cm. de espesor mínimo, terminadas, alisadas y </w:t>
      </w:r>
      <w:proofErr w:type="spellStart"/>
      <w:r w:rsidRPr="00E0447A">
        <w:rPr>
          <w:rFonts w:ascii="Times New Roman" w:hAnsi="Times New Roman" w:cs="Times New Roman"/>
          <w:sz w:val="24"/>
          <w:lang w:val="es-ES_tradnl"/>
        </w:rPr>
        <w:t>fratazadas</w:t>
      </w:r>
      <w:proofErr w:type="spellEnd"/>
      <w:r w:rsidRPr="00E0447A">
        <w:rPr>
          <w:rFonts w:ascii="Times New Roman" w:hAnsi="Times New Roman" w:cs="Times New Roman"/>
          <w:sz w:val="24"/>
          <w:lang w:val="es-ES_tradnl"/>
        </w:rPr>
        <w:t xml:space="preserve"> a fieltro.</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 xml:space="preserve">Se incluyen en este trabajo, todas las juntas de dilatación y cordones de borde.- </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Para realizar las veredas, deberán seguirse las siguientes instrucciones:</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Se obtendrá el nivel definitivo del talud agregando tosca seleccionada, regada y compactada mecánicamente.</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Se verificará el espesor mínimo de la vereda.  Se colocará la malla estructural Ø 6 c/20 cm.</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 xml:space="preserve">Se </w:t>
      </w:r>
      <w:proofErr w:type="spellStart"/>
      <w:r w:rsidRPr="00E0447A">
        <w:rPr>
          <w:rFonts w:ascii="Times New Roman" w:hAnsi="Times New Roman" w:cs="Times New Roman"/>
          <w:sz w:val="24"/>
          <w:lang w:val="es-ES_tradnl"/>
        </w:rPr>
        <w:t>hormigonará</w:t>
      </w:r>
      <w:proofErr w:type="spellEnd"/>
      <w:r w:rsidRPr="00E0447A">
        <w:rPr>
          <w:rFonts w:ascii="Times New Roman" w:hAnsi="Times New Roman" w:cs="Times New Roman"/>
          <w:sz w:val="24"/>
          <w:lang w:val="es-ES_tradnl"/>
        </w:rPr>
        <w:t xml:space="preserve"> previa humectación del talud, por tramos entre juntas de dilatación.  Cuando comience a fraguar el hormigón pero con la superficie húmeda, se pasará el </w:t>
      </w:r>
      <w:proofErr w:type="spellStart"/>
      <w:r w:rsidRPr="00E0447A">
        <w:rPr>
          <w:rFonts w:ascii="Times New Roman" w:hAnsi="Times New Roman" w:cs="Times New Roman"/>
          <w:sz w:val="24"/>
          <w:lang w:val="es-ES_tradnl"/>
        </w:rPr>
        <w:t>frataz</w:t>
      </w:r>
      <w:proofErr w:type="spellEnd"/>
      <w:r w:rsidRPr="00E0447A">
        <w:rPr>
          <w:rFonts w:ascii="Times New Roman" w:hAnsi="Times New Roman" w:cs="Times New Roman"/>
          <w:sz w:val="24"/>
          <w:lang w:val="es-ES_tradnl"/>
        </w:rPr>
        <w:t xml:space="preserve"> de madera y por último el </w:t>
      </w:r>
      <w:proofErr w:type="spellStart"/>
      <w:r w:rsidRPr="00E0447A">
        <w:rPr>
          <w:rFonts w:ascii="Times New Roman" w:hAnsi="Times New Roman" w:cs="Times New Roman"/>
          <w:sz w:val="24"/>
          <w:lang w:val="es-ES_tradnl"/>
        </w:rPr>
        <w:t>frataz</w:t>
      </w:r>
      <w:proofErr w:type="spellEnd"/>
      <w:r w:rsidRPr="00E0447A">
        <w:rPr>
          <w:rFonts w:ascii="Times New Roman" w:hAnsi="Times New Roman" w:cs="Times New Roman"/>
          <w:sz w:val="24"/>
          <w:lang w:val="es-ES_tradnl"/>
        </w:rPr>
        <w:t xml:space="preserve"> de fieltro.</w:t>
      </w:r>
    </w:p>
    <w:p w:rsidR="004C06EE" w:rsidRPr="00E0447A" w:rsidRDefault="004C06EE" w:rsidP="00E0447A">
      <w:pPr>
        <w:ind w:right="-567"/>
        <w:rPr>
          <w:rFonts w:ascii="Times New Roman" w:hAnsi="Times New Roman" w:cs="Times New Roman"/>
          <w:sz w:val="24"/>
          <w:szCs w:val="24"/>
          <w:u w:val="single"/>
        </w:rPr>
      </w:pPr>
      <w:r w:rsidRPr="00E0447A">
        <w:rPr>
          <w:rFonts w:ascii="Times New Roman" w:hAnsi="Times New Roman" w:cs="Times New Roman"/>
          <w:sz w:val="24"/>
          <w:lang w:val="es-ES_tradnl"/>
        </w:rPr>
        <w:t>No</w:t>
      </w:r>
      <w:r w:rsidRPr="00E0447A">
        <w:rPr>
          <w:rFonts w:ascii="Times New Roman" w:hAnsi="Times New Roman" w:cs="Times New Roman"/>
          <w:sz w:val="24"/>
          <w:szCs w:val="24"/>
          <w:u w:val="single"/>
        </w:rPr>
        <w:t xml:space="preserve"> se admitirá agregado de material alguno en forma posterior.</w:t>
      </w:r>
    </w:p>
    <w:p w:rsidR="004C06EE" w:rsidRPr="00E0447A" w:rsidRDefault="004C06EE" w:rsidP="004C06EE">
      <w:pPr>
        <w:ind w:left="1418" w:right="-568" w:hanging="1418"/>
        <w:rPr>
          <w:rFonts w:ascii="Times New Roman" w:hAnsi="Times New Roman" w:cs="Times New Roman"/>
          <w:b/>
          <w:sz w:val="24"/>
          <w:lang w:val="es-ES_tradnl"/>
        </w:rPr>
      </w:pPr>
      <w:r w:rsidRPr="00E0447A">
        <w:rPr>
          <w:rFonts w:ascii="Times New Roman" w:hAnsi="Times New Roman" w:cs="Times New Roman"/>
          <w:b/>
          <w:sz w:val="24"/>
        </w:rPr>
        <w:t>Aporte y d</w:t>
      </w:r>
      <w:r w:rsidRPr="00E0447A">
        <w:rPr>
          <w:rFonts w:ascii="Times New Roman" w:hAnsi="Times New Roman" w:cs="Times New Roman"/>
          <w:b/>
          <w:sz w:val="24"/>
          <w:lang w:val="es-ES_tradnl"/>
        </w:rPr>
        <w:t>esparramo de tierra negra en taludes y retiro de material remanente.-</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Contempla el aporte y la distribución de tierra negra desde los bordes de cordones de veredas, hasta el nivel del terreno natural.-</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La tierra negra deberá ser apisonada con rodillo para llegar a los niveles de cordón.-</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lastRenderedPageBreak/>
        <w:t>Finalizada las tareas, se deberá rastrillar el sector de manera que no queden elementos remanentes.-</w:t>
      </w:r>
    </w:p>
    <w:p w:rsidR="004C06EE" w:rsidRPr="00E0447A" w:rsidRDefault="004C06EE" w:rsidP="00E0447A">
      <w:pPr>
        <w:ind w:right="-567"/>
        <w:rPr>
          <w:rFonts w:ascii="Times New Roman" w:hAnsi="Times New Roman" w:cs="Times New Roman"/>
          <w:sz w:val="24"/>
          <w:lang w:val="es-ES_tradnl"/>
        </w:rPr>
      </w:pPr>
      <w:r w:rsidRPr="00E0447A">
        <w:rPr>
          <w:rFonts w:ascii="Times New Roman" w:hAnsi="Times New Roman" w:cs="Times New Roman"/>
          <w:sz w:val="24"/>
          <w:lang w:val="es-ES_tradnl"/>
        </w:rPr>
        <w:t>El material remanente será retirado por el contratista al lugar que indique la Inspección de Obras.-</w:t>
      </w:r>
    </w:p>
    <w:p w:rsidR="004C06EE" w:rsidRPr="00E0447A" w:rsidRDefault="004C06EE" w:rsidP="004C06EE">
      <w:pPr>
        <w:pStyle w:val="Textodebloque"/>
        <w:ind w:left="851" w:right="-1135" w:hanging="851"/>
        <w:rPr>
          <w:rFonts w:ascii="Times New Roman" w:hAnsi="Times New Roman"/>
        </w:rPr>
      </w:pPr>
      <w:r w:rsidRPr="00E0447A">
        <w:rPr>
          <w:rFonts w:ascii="Times New Roman" w:hAnsi="Times New Roman"/>
          <w:b/>
        </w:rPr>
        <w:t>Limpieza de Obra</w:t>
      </w:r>
    </w:p>
    <w:p w:rsidR="004C06EE" w:rsidRPr="00E0447A" w:rsidRDefault="004C06EE" w:rsidP="00E0447A">
      <w:pPr>
        <w:ind w:right="-567"/>
        <w:rPr>
          <w:rFonts w:ascii="Times New Roman" w:hAnsi="Times New Roman" w:cs="Times New Roman"/>
        </w:rPr>
      </w:pPr>
      <w:r w:rsidRPr="00E0447A">
        <w:rPr>
          <w:rFonts w:ascii="Times New Roman" w:hAnsi="Times New Roman" w:cs="Times New Roman"/>
        </w:rPr>
        <w:t xml:space="preserve">Se </w:t>
      </w:r>
      <w:r w:rsidRPr="00E0447A">
        <w:rPr>
          <w:rFonts w:ascii="Times New Roman" w:hAnsi="Times New Roman" w:cs="Times New Roman"/>
          <w:sz w:val="24"/>
          <w:lang w:val="es-ES_tradnl"/>
        </w:rPr>
        <w:t>realizará</w:t>
      </w:r>
      <w:r w:rsidRPr="00E0447A">
        <w:rPr>
          <w:rFonts w:ascii="Times New Roman" w:hAnsi="Times New Roman" w:cs="Times New Roman"/>
        </w:rPr>
        <w:t xml:space="preserve"> una limpieza de obra diaria y final, retirando los sobrantes de materiales de obra al lugar que establezca la Inspección de Obras.-</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 xml:space="preserve">La empresa contratada deberá proveer la </w:t>
      </w:r>
      <w:r w:rsidR="00106355" w:rsidRPr="00E0447A">
        <w:rPr>
          <w:rFonts w:ascii="Times New Roman" w:hAnsi="Times New Roman" w:cs="Times New Roman"/>
          <w:lang w:val="es-ES"/>
        </w:rPr>
        <w:t xml:space="preserve">totalidad de los materiales y </w:t>
      </w:r>
      <w:r w:rsidRPr="00E0447A">
        <w:rPr>
          <w:rFonts w:ascii="Times New Roman" w:hAnsi="Times New Roman" w:cs="Times New Roman"/>
          <w:lang w:val="es-ES"/>
        </w:rPr>
        <w:t>mano de obra para todos los trabajos</w:t>
      </w:r>
      <w:r w:rsidR="00106355" w:rsidRPr="00E0447A">
        <w:rPr>
          <w:rFonts w:ascii="Times New Roman" w:hAnsi="Times New Roman" w:cs="Times New Roman"/>
          <w:lang w:val="es-ES"/>
        </w:rPr>
        <w:t>.</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La empresa, será responsable del servicio, que será ejecutado por el personal cualificado y estará supervisado por un técnico de la Empresa debidamente especializado.</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La Universidad se limitara a disponer de la estructura técnica de supervisión que se precise para coordinar los trabajos, controlar y verificar las realizaciones, a fin de asegurarse que la conservación y mantenimiento se están desarrollando de acuerdo con las exigencias de este Pliego de Condiciones y con la calidad de resultados que se exijan en cada caso.</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Será obligación del contratista informar al responsable designado por la Universidad del comienzo y la finalización de cada trabajo, a través del procedimiento establecido en cada momento.</w:t>
      </w:r>
    </w:p>
    <w:p w:rsidR="00AB0140" w:rsidRPr="00E0447A" w:rsidRDefault="00AB0140">
      <w:pPr>
        <w:ind w:left="57" w:right="57"/>
        <w:rPr>
          <w:rFonts w:ascii="Times New Roman" w:hAnsi="Times New Roman" w:cs="Times New Roman"/>
          <w:b/>
          <w:lang w:val="es-ES"/>
        </w:rPr>
      </w:pPr>
      <w:r w:rsidRPr="00E0447A">
        <w:rPr>
          <w:rFonts w:ascii="Times New Roman" w:hAnsi="Times New Roman" w:cs="Times New Roman"/>
          <w:b/>
          <w:lang w:val="es-ES"/>
        </w:rPr>
        <w:t xml:space="preserve">Prestación del servicio y control de calidad. </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El contratista será responsable de cuantos desperfectos ocasione su personal en el desempeño de su actividad.</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Si bien en el detalle se describen las tareas principales, el contratista deberá realizar todas aquellas complementarias que pudieran surgir durante la in</w:t>
      </w:r>
      <w:r w:rsidR="00106355" w:rsidRPr="00E0447A">
        <w:rPr>
          <w:rFonts w:ascii="Times New Roman" w:hAnsi="Times New Roman" w:cs="Times New Roman"/>
          <w:lang w:val="es-ES"/>
        </w:rPr>
        <w:t>tervención en cada una de ellas</w:t>
      </w:r>
      <w:r w:rsidRPr="00E0447A">
        <w:rPr>
          <w:rFonts w:ascii="Times New Roman" w:hAnsi="Times New Roman" w:cs="Times New Roman"/>
          <w:lang w:val="es-ES"/>
        </w:rPr>
        <w:t xml:space="preserve">. </w:t>
      </w:r>
    </w:p>
    <w:p w:rsidR="00AB0140" w:rsidRPr="00E0447A" w:rsidRDefault="00AB0140">
      <w:pPr>
        <w:ind w:left="57" w:right="57"/>
        <w:rPr>
          <w:rFonts w:ascii="Times New Roman" w:hAnsi="Times New Roman" w:cs="Times New Roman"/>
          <w:b/>
          <w:lang w:val="es-ES"/>
        </w:rPr>
      </w:pPr>
      <w:r w:rsidRPr="00E0447A">
        <w:rPr>
          <w:rFonts w:ascii="Times New Roman" w:hAnsi="Times New Roman" w:cs="Times New Roman"/>
          <w:b/>
          <w:lang w:val="es-ES"/>
        </w:rPr>
        <w:t>OTRAS CONSIDERACIONES:</w:t>
      </w:r>
    </w:p>
    <w:p w:rsidR="00AB0140" w:rsidRPr="00E0447A" w:rsidRDefault="00AB0140">
      <w:pPr>
        <w:ind w:left="57" w:right="57"/>
        <w:rPr>
          <w:rFonts w:ascii="Times New Roman" w:eastAsia="MS Mincho" w:hAnsi="Times New Roman" w:cs="Times New Roman"/>
          <w:b/>
        </w:rPr>
      </w:pPr>
      <w:r w:rsidRPr="00E0447A">
        <w:rPr>
          <w:rFonts w:ascii="Times New Roman" w:eastAsia="MS Mincho" w:hAnsi="Times New Roman" w:cs="Times New Roman"/>
          <w:b/>
        </w:rPr>
        <w:t>RESPONSABILIDAD DE LA EMPRESA</w:t>
      </w:r>
    </w:p>
    <w:p w:rsidR="00AB0140" w:rsidRPr="00E0447A" w:rsidRDefault="00AB0140">
      <w:pPr>
        <w:ind w:left="57" w:right="57"/>
        <w:rPr>
          <w:rFonts w:ascii="Times New Roman" w:eastAsia="MS Mincho" w:hAnsi="Times New Roman" w:cs="Times New Roman"/>
        </w:rPr>
      </w:pPr>
      <w:r w:rsidRPr="00E0447A">
        <w:rPr>
          <w:rFonts w:ascii="Times New Roman" w:eastAsia="MS Mincho" w:hAnsi="Times New Roman" w:cs="Times New Roman"/>
        </w:rPr>
        <w:t xml:space="preserve">Corresponden al contratista las obligaciones y responsabilidades que con respecto a su personal fijan las disposiciones legales sobre accidentes de </w:t>
      </w:r>
      <w:r w:rsidRPr="00E0447A">
        <w:rPr>
          <w:rFonts w:ascii="Times New Roman" w:hAnsi="Times New Roman" w:cs="Times New Roman"/>
          <w:lang w:val="es-ES"/>
        </w:rPr>
        <w:t>trabajo</w:t>
      </w:r>
      <w:r w:rsidRPr="00E0447A">
        <w:rPr>
          <w:rFonts w:ascii="Times New Roman" w:eastAsia="MS Mincho" w:hAnsi="Times New Roman" w:cs="Times New Roman"/>
        </w:rPr>
        <w:t>, daños a terceros, personas o propiedades, estando obligado a asegurar por su cuenta al personal que ocupe durante el trabajo. Asimismo, deberá dar estricto cumplimiento a las demás normas que rigen el trabajo y la seguridad social.</w:t>
      </w:r>
      <w:r w:rsidRPr="00E0447A">
        <w:rPr>
          <w:rFonts w:ascii="Times New Roman" w:hAnsi="Times New Roman" w:cs="Times New Roman"/>
          <w:lang w:val="es-ES"/>
        </w:rPr>
        <w:t xml:space="preserve"> La empresa deberá cumplir con los requerimientos en materia de Higiene y Seguridad Laboral en un todo de acuerdo las resoluciones de la Industria de la Construcción, la ley sobre Riesgos de Trabajo y normas internas del Departamento de Higiene y Seguridad de la UNCPBA.</w:t>
      </w:r>
      <w:r w:rsidRPr="00E0447A">
        <w:rPr>
          <w:rFonts w:ascii="Times New Roman" w:eastAsia="MS Mincho" w:hAnsi="Times New Roman" w:cs="Times New Roman"/>
          <w:lang w:val="es-ES"/>
        </w:rPr>
        <w:t xml:space="preserve"> </w:t>
      </w:r>
      <w:r w:rsidRPr="00E0447A">
        <w:rPr>
          <w:rFonts w:ascii="Times New Roman" w:eastAsia="MS Mincho" w:hAnsi="Times New Roman" w:cs="Times New Roman"/>
        </w:rPr>
        <w:t>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AB0140" w:rsidRPr="00E0447A" w:rsidRDefault="00AB0140">
      <w:pPr>
        <w:ind w:left="57" w:right="57"/>
        <w:rPr>
          <w:rFonts w:ascii="Times New Roman" w:hAnsi="Times New Roman" w:cs="Times New Roman"/>
        </w:rPr>
      </w:pPr>
      <w:r w:rsidRPr="00E0447A">
        <w:rPr>
          <w:rFonts w:ascii="Times New Roman" w:hAnsi="Times New Roman" w:cs="Times New Roman"/>
          <w:lang w:val="es-ES"/>
        </w:rPr>
        <w:lastRenderedPageBreak/>
        <w:t xml:space="preserve">El adjudicatario que resulte del presente llamado será responsable único, en su carácter de </w:t>
      </w:r>
      <w:r w:rsidRPr="00E0447A">
        <w:rPr>
          <w:rFonts w:ascii="Times New Roman" w:eastAsia="MS Mincho" w:hAnsi="Times New Roman" w:cs="Times New Roman"/>
        </w:rPr>
        <w:t>patrón</w:t>
      </w:r>
      <w:r w:rsidRPr="00E0447A">
        <w:rPr>
          <w:rFonts w:ascii="Times New Roman" w:hAnsi="Times New Roman" w:cs="Times New Roman"/>
          <w:lang w:val="es-ES"/>
        </w:rPr>
        <w:t xml:space="preserve">, de las relaciones y obligaciones de cualquier índole con el personal afectado a las tareas, deslindando la Universidad toda responsabilidad directa o derivada de las mismas. </w:t>
      </w:r>
      <w:r w:rsidRPr="00E0447A">
        <w:rPr>
          <w:rFonts w:ascii="Times New Roman" w:hAnsi="Times New Roman" w:cs="Times New Roman"/>
        </w:rPr>
        <w:t>Sin perjuicio de ello, la Universidad se reserva el derecho de rechazar o de no aceptar el personal del adjudicatario cuando a su juicio exista motivo para ello, en cuyo caso deberá ser reemplazado en forma inmediata.</w:t>
      </w:r>
    </w:p>
    <w:p w:rsidR="00AB0140" w:rsidRPr="00E0447A" w:rsidRDefault="00AB0140">
      <w:pPr>
        <w:ind w:left="57" w:right="57"/>
        <w:rPr>
          <w:rFonts w:ascii="Times New Roman" w:eastAsia="MS Mincho" w:hAnsi="Times New Roman" w:cs="Times New Roman"/>
        </w:rPr>
      </w:pPr>
      <w:r w:rsidRPr="00E0447A">
        <w:rPr>
          <w:rFonts w:ascii="Times New Roman" w:eastAsia="MS Mincho" w:hAnsi="Times New Roman" w:cs="Times New Roman"/>
        </w:rPr>
        <w:t>Durante la ejecución de las obras, el contratista deberá mantener limpio el sitio de los trabajos. La limpieza final de la obra incluirá todo lo que haya quedado afectado como consecuencia de la ejecución de los trabajos a su cargo.</w:t>
      </w:r>
    </w:p>
    <w:p w:rsidR="00AB0140" w:rsidRPr="00E0447A" w:rsidRDefault="00AB0140">
      <w:pPr>
        <w:ind w:left="57" w:right="57"/>
        <w:rPr>
          <w:rFonts w:ascii="Times New Roman" w:hAnsi="Times New Roman" w:cs="Times New Roman"/>
        </w:rPr>
      </w:pPr>
      <w:r w:rsidRPr="00E0447A">
        <w:rPr>
          <w:rFonts w:ascii="Times New Roman" w:eastAsia="MS Mincho" w:hAnsi="Times New Roman" w:cs="Times New Roman"/>
        </w:rPr>
        <w:t>El personal deberá contar con todos los elementos de protección necesarios para el desarrollo del trabajo</w:t>
      </w:r>
      <w:r w:rsidRPr="00E0447A">
        <w:rPr>
          <w:rFonts w:ascii="Times New Roman" w:hAnsi="Times New Roman" w:cs="Times New Roman"/>
        </w:rPr>
        <w:t>.</w:t>
      </w:r>
    </w:p>
    <w:p w:rsidR="00AB0140" w:rsidRPr="00E0447A" w:rsidRDefault="00AB0140">
      <w:pPr>
        <w:ind w:left="57" w:right="57"/>
        <w:rPr>
          <w:rFonts w:ascii="Times New Roman" w:eastAsia="MS Mincho" w:hAnsi="Times New Roman" w:cs="Times New Roman"/>
        </w:rPr>
      </w:pPr>
      <w:r w:rsidRPr="00E0447A">
        <w:rPr>
          <w:rFonts w:ascii="Times New Roman" w:eastAsia="MS Mincho" w:hAnsi="Times New Roman" w:cs="Times New Roman"/>
        </w:rPr>
        <w:t>Los trabajos se ejecutarán completos y terminados de acuerdo a su fin y se ajustarán a las exigencias de calidad, reglas del arte y características establecidas en la documentación licitatoria, a entera satisfacción de la Universidad, la que se reserva el derecho de rechazar todos o la parte de ellos que no se encuentre en condiciones de aceptación.</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Los trabajos deficientemente ejecutados deberán ser rehechos por cuenta de la Empresa Adjudicataria, quien será, en todo caso, responsable ante terceros de los daños que pudieran producirse por tales deficiencias, sin perjuicio de las sanciones económicas que  pudieran corresponderla.</w:t>
      </w:r>
    </w:p>
    <w:p w:rsidR="00AB0140" w:rsidRPr="00E0447A" w:rsidRDefault="00AB0140">
      <w:pPr>
        <w:pStyle w:val="Textoindependiente31"/>
        <w:jc w:val="both"/>
        <w:rPr>
          <w:rFonts w:cs="Times New Roman"/>
          <w:b/>
          <w:sz w:val="24"/>
        </w:rPr>
      </w:pPr>
      <w:r w:rsidRPr="00E0447A">
        <w:rPr>
          <w:rFonts w:cs="Times New Roman"/>
          <w:b/>
          <w:sz w:val="24"/>
        </w:rPr>
        <w:t>REQUISITOS PREVIOS A LA COTIZACION</w:t>
      </w:r>
    </w:p>
    <w:p w:rsidR="00AB0140" w:rsidRPr="00E0447A" w:rsidRDefault="00AB0140">
      <w:pPr>
        <w:ind w:left="57" w:right="57"/>
        <w:rPr>
          <w:rFonts w:ascii="Times New Roman" w:hAnsi="Times New Roman" w:cs="Times New Roman"/>
        </w:rPr>
      </w:pPr>
      <w:r w:rsidRPr="00E0447A">
        <w:rPr>
          <w:rFonts w:ascii="Times New Roman" w:hAnsi="Times New Roman" w:cs="Times New Roman"/>
        </w:rPr>
        <w:t xml:space="preserve">Las empresas oferentes deberán formular su cotización con pleno conocimiento del lugar y de todos los trabajos a efectuar, pudiendo solicitar información o aclaraciones </w:t>
      </w:r>
      <w:r w:rsidR="00106355" w:rsidRPr="00E0447A">
        <w:rPr>
          <w:rFonts w:ascii="Times New Roman" w:hAnsi="Times New Roman" w:cs="Times New Roman"/>
        </w:rPr>
        <w:t xml:space="preserve">al Arq. Roberto </w:t>
      </w:r>
      <w:proofErr w:type="spellStart"/>
      <w:r w:rsidR="00106355" w:rsidRPr="00E0447A">
        <w:rPr>
          <w:rFonts w:ascii="Times New Roman" w:hAnsi="Times New Roman" w:cs="Times New Roman"/>
        </w:rPr>
        <w:t>Ashifu</w:t>
      </w:r>
      <w:proofErr w:type="spellEnd"/>
      <w:r w:rsidRPr="00E0447A">
        <w:rPr>
          <w:rFonts w:ascii="Times New Roman" w:hAnsi="Times New Roman" w:cs="Times New Roman"/>
        </w:rPr>
        <w:t xml:space="preserve"> </w:t>
      </w:r>
      <w:r w:rsidR="00106355" w:rsidRPr="00E0447A">
        <w:rPr>
          <w:rFonts w:ascii="Times New Roman" w:hAnsi="Times New Roman" w:cs="Times New Roman"/>
        </w:rPr>
        <w:t>te. 02281654997</w:t>
      </w:r>
      <w:r w:rsidRPr="00E0447A">
        <w:rPr>
          <w:rFonts w:ascii="Times New Roman" w:hAnsi="Times New Roman" w:cs="Times New Roman"/>
        </w:rPr>
        <w:t xml:space="preserve">. Se planificará una recorrida por las instalaciones del lugar, brindando asesoramiento acerca del detalle del </w:t>
      </w:r>
      <w:r w:rsidRPr="00E0447A">
        <w:rPr>
          <w:rFonts w:ascii="Times New Roman" w:hAnsi="Times New Roman" w:cs="Times New Roman"/>
          <w:lang w:val="es-ES"/>
        </w:rPr>
        <w:t>servicio</w:t>
      </w:r>
      <w:r w:rsidRPr="00E0447A">
        <w:rPr>
          <w:rFonts w:ascii="Times New Roman" w:hAnsi="Times New Roman" w:cs="Times New Roman"/>
        </w:rPr>
        <w:t xml:space="preserve"> y normas a cumplir durante la prestación del mismo.</w:t>
      </w:r>
    </w:p>
    <w:p w:rsidR="00AB0140" w:rsidRPr="00E0447A" w:rsidRDefault="00AB0140">
      <w:pPr>
        <w:ind w:left="57" w:right="57"/>
        <w:rPr>
          <w:rFonts w:ascii="Times New Roman" w:hAnsi="Times New Roman" w:cs="Times New Roman"/>
          <w:b/>
          <w:lang w:val="es-ES"/>
        </w:rPr>
      </w:pPr>
      <w:r w:rsidRPr="00E0447A">
        <w:rPr>
          <w:rFonts w:ascii="Times New Roman" w:hAnsi="Times New Roman" w:cs="Times New Roman"/>
          <w:b/>
          <w:lang w:val="es-ES"/>
        </w:rPr>
        <w:t>Cotización</w:t>
      </w:r>
    </w:p>
    <w:p w:rsidR="00AB0140" w:rsidRPr="00E0447A" w:rsidRDefault="00AB0140">
      <w:pPr>
        <w:ind w:left="57" w:right="57"/>
        <w:rPr>
          <w:rFonts w:ascii="Times New Roman" w:hAnsi="Times New Roman" w:cs="Times New Roman"/>
          <w:lang w:val="es-ES"/>
        </w:rPr>
      </w:pPr>
      <w:r w:rsidRPr="00E0447A">
        <w:rPr>
          <w:rFonts w:ascii="Times New Roman" w:hAnsi="Times New Roman" w:cs="Times New Roman"/>
          <w:lang w:val="es-ES"/>
        </w:rPr>
        <w:t>A los efectos de la cotización y/o facturación, deberá considerarse a la Universidad como IVA EXENTO.</w:t>
      </w:r>
    </w:p>
    <w:p w:rsidR="00AB0140" w:rsidRPr="000A1C7D" w:rsidRDefault="00AB0140">
      <w:pPr>
        <w:ind w:left="57" w:right="57"/>
        <w:rPr>
          <w:rFonts w:ascii="Times New Roman" w:hAnsi="Times New Roman" w:cs="Times New Roman"/>
          <w:lang w:val="es-ES"/>
        </w:rPr>
      </w:pPr>
    </w:p>
    <w:p w:rsidR="00AB0140" w:rsidRPr="00E0447A" w:rsidRDefault="00AB0140">
      <w:pPr>
        <w:spacing w:line="100" w:lineRule="atLeast"/>
        <w:rPr>
          <w:rFonts w:ascii="Times New Roman" w:hAnsi="Times New Roman" w:cs="Times New Roman"/>
          <w:b/>
        </w:rPr>
      </w:pPr>
    </w:p>
    <w:p w:rsidR="00AB0140" w:rsidRPr="00E0447A" w:rsidRDefault="00AB0140">
      <w:pPr>
        <w:rPr>
          <w:rFonts w:ascii="Times New Roman" w:hAnsi="Times New Roman" w:cs="Times New Roman"/>
          <w:b/>
        </w:rPr>
      </w:pPr>
      <w:r w:rsidRPr="00E0447A">
        <w:rPr>
          <w:rFonts w:ascii="Times New Roman" w:hAnsi="Times New Roman" w:cs="Times New Roman"/>
        </w:rPr>
        <w:tab/>
      </w:r>
      <w:r w:rsidRPr="00E0447A">
        <w:rPr>
          <w:rFonts w:ascii="Times New Roman" w:hAnsi="Times New Roman" w:cs="Times New Roman"/>
          <w:b/>
        </w:rPr>
        <w:t xml:space="preserve"> </w:t>
      </w:r>
    </w:p>
    <w:p w:rsidR="00AB0140" w:rsidRPr="00E0447A" w:rsidRDefault="00AB0140">
      <w:pPr>
        <w:rPr>
          <w:rFonts w:ascii="Times New Roman" w:hAnsi="Times New Roman" w:cs="Times New Roman"/>
        </w:rPr>
      </w:pPr>
    </w:p>
    <w:sectPr w:rsidR="00AB0140" w:rsidRPr="00E0447A" w:rsidSect="00504F5F">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77" w:hanging="360"/>
      </w:pPr>
      <w:rPr>
        <w:rFonts w:ascii="Symbol" w:hAnsi="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
  <w:rsids>
    <w:rsidRoot w:val="003B5661"/>
    <w:rsid w:val="000A1C7D"/>
    <w:rsid w:val="00106355"/>
    <w:rsid w:val="001E21E6"/>
    <w:rsid w:val="002541CD"/>
    <w:rsid w:val="003B5661"/>
    <w:rsid w:val="00414694"/>
    <w:rsid w:val="00431FDB"/>
    <w:rsid w:val="00475B61"/>
    <w:rsid w:val="004C06EE"/>
    <w:rsid w:val="004F4DF6"/>
    <w:rsid w:val="00504F5F"/>
    <w:rsid w:val="006A744E"/>
    <w:rsid w:val="008A5F35"/>
    <w:rsid w:val="009D1F1C"/>
    <w:rsid w:val="009F485E"/>
    <w:rsid w:val="00AB0140"/>
    <w:rsid w:val="00B93AB4"/>
    <w:rsid w:val="00BA3907"/>
    <w:rsid w:val="00C359CA"/>
    <w:rsid w:val="00D043E3"/>
    <w:rsid w:val="00D929D4"/>
    <w:rsid w:val="00E02942"/>
    <w:rsid w:val="00E0447A"/>
    <w:rsid w:val="00F760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5F"/>
    <w:pPr>
      <w:suppressAutoHyphens/>
      <w:spacing w:line="360" w:lineRule="auto"/>
      <w:jc w:val="both"/>
    </w:pPr>
    <w:rPr>
      <w:rFonts w:ascii="Calibri" w:eastAsia="Calibri" w:hAnsi="Calibri" w:cs="Calibri"/>
      <w:sz w:val="22"/>
      <w:szCs w:val="22"/>
      <w:lang w:val="es-AR"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4F5F"/>
    <w:rPr>
      <w:rFonts w:ascii="Symbol" w:hAnsi="Symbol"/>
    </w:rPr>
  </w:style>
  <w:style w:type="character" w:customStyle="1" w:styleId="Absatz-Standardschriftart">
    <w:name w:val="Absatz-Standardschriftart"/>
    <w:rsid w:val="00504F5F"/>
  </w:style>
  <w:style w:type="character" w:customStyle="1" w:styleId="WW-Absatz-Standardschriftart">
    <w:name w:val="WW-Absatz-Standardschriftart"/>
    <w:rsid w:val="00504F5F"/>
  </w:style>
  <w:style w:type="character" w:customStyle="1" w:styleId="WW-Absatz-Standardschriftart1">
    <w:name w:val="WW-Absatz-Standardschriftart1"/>
    <w:rsid w:val="00504F5F"/>
  </w:style>
  <w:style w:type="character" w:customStyle="1" w:styleId="WW-Absatz-Standardschriftart11">
    <w:name w:val="WW-Absatz-Standardschriftart11"/>
    <w:rsid w:val="00504F5F"/>
  </w:style>
  <w:style w:type="character" w:customStyle="1" w:styleId="WW-Absatz-Standardschriftart111">
    <w:name w:val="WW-Absatz-Standardschriftart111"/>
    <w:rsid w:val="00504F5F"/>
  </w:style>
  <w:style w:type="character" w:customStyle="1" w:styleId="WW-Absatz-Standardschriftart1111">
    <w:name w:val="WW-Absatz-Standardschriftart1111"/>
    <w:rsid w:val="00504F5F"/>
  </w:style>
  <w:style w:type="character" w:customStyle="1" w:styleId="WW-Absatz-Standardschriftart11111">
    <w:name w:val="WW-Absatz-Standardschriftart11111"/>
    <w:rsid w:val="00504F5F"/>
  </w:style>
  <w:style w:type="character" w:customStyle="1" w:styleId="WW-Absatz-Standardschriftart111111">
    <w:name w:val="WW-Absatz-Standardschriftart111111"/>
    <w:rsid w:val="00504F5F"/>
  </w:style>
  <w:style w:type="character" w:customStyle="1" w:styleId="WW-Absatz-Standardschriftart1111111">
    <w:name w:val="WW-Absatz-Standardschriftart1111111"/>
    <w:rsid w:val="00504F5F"/>
  </w:style>
  <w:style w:type="character" w:customStyle="1" w:styleId="WW-Absatz-Standardschriftart11111111">
    <w:name w:val="WW-Absatz-Standardschriftart11111111"/>
    <w:rsid w:val="00504F5F"/>
  </w:style>
  <w:style w:type="character" w:customStyle="1" w:styleId="WW-Absatz-Standardschriftart111111111">
    <w:name w:val="WW-Absatz-Standardschriftart111111111"/>
    <w:rsid w:val="00504F5F"/>
  </w:style>
  <w:style w:type="character" w:customStyle="1" w:styleId="WW-Absatz-Standardschriftart1111111111">
    <w:name w:val="WW-Absatz-Standardschriftart1111111111"/>
    <w:rsid w:val="00504F5F"/>
  </w:style>
  <w:style w:type="character" w:customStyle="1" w:styleId="WW-Absatz-Standardschriftart11111111111">
    <w:name w:val="WW-Absatz-Standardschriftart11111111111"/>
    <w:rsid w:val="00504F5F"/>
  </w:style>
  <w:style w:type="character" w:customStyle="1" w:styleId="WW-Absatz-Standardschriftart111111111111">
    <w:name w:val="WW-Absatz-Standardschriftart111111111111"/>
    <w:rsid w:val="00504F5F"/>
  </w:style>
  <w:style w:type="character" w:customStyle="1" w:styleId="WW-Absatz-Standardschriftart1111111111111">
    <w:name w:val="WW-Absatz-Standardschriftart1111111111111"/>
    <w:rsid w:val="00504F5F"/>
  </w:style>
  <w:style w:type="character" w:customStyle="1" w:styleId="WW8Num2z0">
    <w:name w:val="WW8Num2z0"/>
    <w:rsid w:val="00504F5F"/>
    <w:rPr>
      <w:rFonts w:ascii="Symbol" w:hAnsi="Symbol"/>
    </w:rPr>
  </w:style>
  <w:style w:type="character" w:customStyle="1" w:styleId="Fuentedeprrafopredeter1">
    <w:name w:val="Fuente de párrafo predeter.1"/>
    <w:rsid w:val="00504F5F"/>
  </w:style>
  <w:style w:type="character" w:customStyle="1" w:styleId="Textoindependiente3Car">
    <w:name w:val="Texto independiente 3 Car"/>
    <w:basedOn w:val="Fuentedeprrafopredeter1"/>
    <w:rsid w:val="00504F5F"/>
    <w:rPr>
      <w:rFonts w:ascii="Times New Roman" w:eastAsia="Times New Roman" w:hAnsi="Times New Roman" w:cs="Times New Roman"/>
      <w:sz w:val="16"/>
      <w:szCs w:val="16"/>
    </w:rPr>
  </w:style>
  <w:style w:type="character" w:customStyle="1" w:styleId="Carcterdenumeracin">
    <w:name w:val="Carácter de numeración"/>
    <w:rsid w:val="00504F5F"/>
  </w:style>
  <w:style w:type="paragraph" w:customStyle="1" w:styleId="Encabezado1">
    <w:name w:val="Encabezado1"/>
    <w:basedOn w:val="Normal"/>
    <w:next w:val="Textoindependiente"/>
    <w:rsid w:val="00504F5F"/>
    <w:pPr>
      <w:keepNext/>
      <w:spacing w:before="240" w:after="120"/>
    </w:pPr>
    <w:rPr>
      <w:rFonts w:ascii="Arial" w:eastAsia="Lucida Sans Unicode" w:hAnsi="Arial" w:cs="Tahoma"/>
      <w:sz w:val="28"/>
      <w:szCs w:val="28"/>
    </w:rPr>
  </w:style>
  <w:style w:type="paragraph" w:styleId="Textoindependiente">
    <w:name w:val="Body Text"/>
    <w:basedOn w:val="Normal"/>
    <w:rsid w:val="00504F5F"/>
    <w:pPr>
      <w:spacing w:after="120"/>
    </w:pPr>
  </w:style>
  <w:style w:type="paragraph" w:styleId="Lista">
    <w:name w:val="List"/>
    <w:basedOn w:val="Textoindependiente"/>
    <w:rsid w:val="00504F5F"/>
    <w:rPr>
      <w:rFonts w:cs="Tahoma"/>
    </w:rPr>
  </w:style>
  <w:style w:type="paragraph" w:customStyle="1" w:styleId="Etiqueta">
    <w:name w:val="Etiqueta"/>
    <w:basedOn w:val="Normal"/>
    <w:rsid w:val="00504F5F"/>
    <w:pPr>
      <w:suppressLineNumbers/>
      <w:spacing w:before="120" w:after="120"/>
    </w:pPr>
    <w:rPr>
      <w:rFonts w:cs="Tahoma"/>
      <w:i/>
      <w:iCs/>
      <w:sz w:val="24"/>
      <w:szCs w:val="24"/>
    </w:rPr>
  </w:style>
  <w:style w:type="paragraph" w:customStyle="1" w:styleId="ndice">
    <w:name w:val="Índice"/>
    <w:basedOn w:val="Normal"/>
    <w:rsid w:val="00504F5F"/>
    <w:pPr>
      <w:suppressLineNumbers/>
    </w:pPr>
    <w:rPr>
      <w:rFonts w:cs="Tahoma"/>
    </w:rPr>
  </w:style>
  <w:style w:type="paragraph" w:customStyle="1" w:styleId="Textoindependiente31">
    <w:name w:val="Texto independiente 31"/>
    <w:basedOn w:val="Normal"/>
    <w:rsid w:val="00504F5F"/>
    <w:pPr>
      <w:spacing w:after="120" w:line="100" w:lineRule="atLeast"/>
      <w:jc w:val="left"/>
    </w:pPr>
    <w:rPr>
      <w:rFonts w:ascii="Times New Roman" w:eastAsia="Times New Roman" w:hAnsi="Times New Roman"/>
      <w:sz w:val="16"/>
      <w:szCs w:val="16"/>
      <w:lang w:val="es-ES"/>
    </w:rPr>
  </w:style>
  <w:style w:type="paragraph" w:styleId="Prrafodelista">
    <w:name w:val="List Paragraph"/>
    <w:basedOn w:val="Normal"/>
    <w:qFormat/>
    <w:rsid w:val="00504F5F"/>
    <w:pPr>
      <w:ind w:left="720" w:firstLine="709"/>
    </w:pPr>
    <w:rPr>
      <w:lang w:val="es-ES"/>
    </w:rPr>
  </w:style>
  <w:style w:type="paragraph" w:styleId="Textodebloque">
    <w:name w:val="Block Text"/>
    <w:basedOn w:val="Normal"/>
    <w:rsid w:val="004C06EE"/>
    <w:pPr>
      <w:suppressAutoHyphens w:val="0"/>
      <w:spacing w:line="240" w:lineRule="auto"/>
      <w:ind w:left="1560" w:right="-852"/>
      <w:jc w:val="left"/>
    </w:pPr>
    <w:rPr>
      <w:rFonts w:ascii="Arial" w:eastAsia="Times New Roman" w:hAnsi="Arial" w:cs="Times New Roman"/>
      <w:sz w:val="24"/>
      <w:szCs w:val="20"/>
      <w:lang w:val="es-ES_tradnl" w:eastAsia="es-ES"/>
    </w:rPr>
  </w:style>
  <w:style w:type="character" w:customStyle="1" w:styleId="estilo21">
    <w:name w:val="estilo21"/>
    <w:basedOn w:val="Fuentedeprrafopredeter"/>
    <w:rsid w:val="004C06EE"/>
    <w:rPr>
      <w:color w:val="CCCC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PLIEGO DE BASES Y CONDICIONES  PARA LA CONSTRUCCION DE UNA VEREDA DE ACCESO  PABELLON DE AULAS COMUNES  - CAMPUS UNIVERSITARIO AZUL</vt:lpstr>
    </vt:vector>
  </TitlesOfParts>
  <Company>RevolucionUnattended</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BASES Y CONDICIONES  PARA LA CONSTRUCCION DE UNA VEREDA DE ACCESO  PABELLON DE AULAS COMUNES  - CAMPUS UNIVERSITARIO AZUL</dc:title>
  <dc:subject/>
  <dc:creator>TOSHIBA</dc:creator>
  <cp:keywords/>
  <cp:lastModifiedBy>Usuario</cp:lastModifiedBy>
  <cp:revision>3</cp:revision>
  <cp:lastPrinted>2014-12-10T16:29:00Z</cp:lastPrinted>
  <dcterms:created xsi:type="dcterms:W3CDTF">2014-12-10T16:00:00Z</dcterms:created>
  <dcterms:modified xsi:type="dcterms:W3CDTF">2014-12-10T16:29:00Z</dcterms:modified>
</cp:coreProperties>
</file>