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0E" w:rsidRPr="00AC0BA9" w:rsidRDefault="00897C0E" w:rsidP="00AC0BA9">
      <w:pPr>
        <w:jc w:val="center"/>
        <w:rPr>
          <w:sz w:val="32"/>
          <w:szCs w:val="32"/>
        </w:rPr>
      </w:pPr>
      <w:r w:rsidRPr="00AC0BA9">
        <w:rPr>
          <w:sz w:val="32"/>
          <w:szCs w:val="32"/>
        </w:rPr>
        <w:t>ANEXO I</w:t>
      </w:r>
    </w:p>
    <w:p w:rsidR="00897C0E" w:rsidRDefault="004C1733">
      <w:r>
        <w:t>Provisión e instalación de un</w:t>
      </w:r>
      <w:r w:rsidR="00897C0E">
        <w:t xml:space="preserve"> calefactor </w:t>
      </w:r>
      <w:r>
        <w:t>central</w:t>
      </w:r>
      <w:r w:rsidR="00897C0E">
        <w:t xml:space="preserve"> a Gas TUD, de descarga superior/horizontal de 30.000 Kcal.</w:t>
      </w:r>
      <w:r>
        <w:t>, para ser ubicado en reemplazo del existente, en gabinete disponible en el pasillo del edificio de Aulas Comunes II.</w:t>
      </w:r>
    </w:p>
    <w:p w:rsidR="00AC0BA9" w:rsidRDefault="00AC0BA9">
      <w:r>
        <w:t>Se deberá tener en cuenta que el reemplazo deberá realizarse teniendo en cuenta las dimensiones y características del gabinete disponible, no autorizando a realizar reformas importantes en los mismos. Además deberá garantizar: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G</w:t>
      </w:r>
      <w:r w:rsidRPr="00C31A3E">
        <w:t>arantía en la provisión de repuestos y accesorios</w:t>
      </w:r>
      <w:r>
        <w:t>.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E</w:t>
      </w:r>
      <w:r w:rsidRPr="00C31A3E">
        <w:t xml:space="preserve">n línea de fabricación. 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 w:rsidRPr="00C31A3E">
        <w:t>Deberá indicarse marca, modelo y origen de los equipos.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Venteo inducido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Gabinete de acero de alto calibre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 xml:space="preserve">Quemadores internos </w:t>
      </w:r>
      <w:proofErr w:type="spellStart"/>
      <w:r>
        <w:t>multipuerto</w:t>
      </w:r>
      <w:proofErr w:type="spellEnd"/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Intercambiador de calor aluminizado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Controles auto diagnostico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Sistema de encendido por superficie caliente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Motor de ventilador de velocidad variable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r>
        <w:t>Garantía un año</w:t>
      </w:r>
    </w:p>
    <w:p w:rsidR="004C1733" w:rsidRDefault="004C1733" w:rsidP="00AC0BA9">
      <w:pPr>
        <w:pStyle w:val="Prrafodelista"/>
        <w:numPr>
          <w:ilvl w:val="0"/>
          <w:numId w:val="4"/>
        </w:numPr>
      </w:pPr>
      <w:proofErr w:type="spellStart"/>
      <w:r>
        <w:t>Service</w:t>
      </w:r>
      <w:proofErr w:type="spellEnd"/>
      <w:r>
        <w:t xml:space="preserve"> en Tandil.</w:t>
      </w:r>
    </w:p>
    <w:p w:rsidR="00AC0BA9" w:rsidRDefault="00AC0BA9"/>
    <w:p w:rsidR="004C1733" w:rsidRPr="00AC0BA9" w:rsidRDefault="00AC0BA9">
      <w:pPr>
        <w:rPr>
          <w:b/>
        </w:rPr>
      </w:pPr>
      <w:r w:rsidRPr="00AC0BA9">
        <w:rPr>
          <w:b/>
        </w:rPr>
        <w:t>Tipo TRANE Modelo TUD1C1 120</w:t>
      </w:r>
      <w:r>
        <w:rPr>
          <w:b/>
        </w:rPr>
        <w:t xml:space="preserve"> o similar equivalente</w:t>
      </w:r>
    </w:p>
    <w:p w:rsidR="00AC0BA9" w:rsidRDefault="00AC0BA9"/>
    <w:p w:rsidR="00AC0BA9" w:rsidRDefault="00AC0BA9">
      <w:r>
        <w:t>Monto estimado $ 25.600.</w:t>
      </w:r>
    </w:p>
    <w:p w:rsidR="00AC0BA9" w:rsidRDefault="00AC0BA9">
      <w:r>
        <w:t>Plazo de entrega inmediato</w:t>
      </w:r>
    </w:p>
    <w:sectPr w:rsidR="00AC0BA9" w:rsidSect="0068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D8D"/>
    <w:multiLevelType w:val="hybridMultilevel"/>
    <w:tmpl w:val="ABA0C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00BBA"/>
    <w:multiLevelType w:val="hybridMultilevel"/>
    <w:tmpl w:val="1DC2F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8181E"/>
    <w:multiLevelType w:val="hybridMultilevel"/>
    <w:tmpl w:val="EED04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B16E0"/>
    <w:multiLevelType w:val="hybridMultilevel"/>
    <w:tmpl w:val="A21A5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C0E"/>
    <w:rsid w:val="001F1E46"/>
    <w:rsid w:val="003E7363"/>
    <w:rsid w:val="003E73A5"/>
    <w:rsid w:val="004C1733"/>
    <w:rsid w:val="00633E46"/>
    <w:rsid w:val="0068053E"/>
    <w:rsid w:val="006875E1"/>
    <w:rsid w:val="00751052"/>
    <w:rsid w:val="008417FF"/>
    <w:rsid w:val="00897C0E"/>
    <w:rsid w:val="00994668"/>
    <w:rsid w:val="00A900CB"/>
    <w:rsid w:val="00AC0BA9"/>
    <w:rsid w:val="00B61D2C"/>
    <w:rsid w:val="00BB1F6A"/>
    <w:rsid w:val="00C7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E1"/>
    <w:pPr>
      <w:spacing w:line="360" w:lineRule="auto"/>
      <w:jc w:val="both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4C1733"/>
    <w:pPr>
      <w:spacing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C17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1733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Tandil, 8 de agosto de 2014</vt:lpstr>
    </vt:vector>
  </TitlesOfParts>
  <Company>RevolucionUnattended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Tandil, 8 de agosto de 2014</dc:title>
  <dc:subject/>
  <dc:creator>TOSHIBA</dc:creator>
  <cp:keywords/>
  <dc:description/>
  <cp:lastModifiedBy>Usuario</cp:lastModifiedBy>
  <cp:revision>3</cp:revision>
  <cp:lastPrinted>2014-11-21T12:17:00Z</cp:lastPrinted>
  <dcterms:created xsi:type="dcterms:W3CDTF">2014-11-21T12:17:00Z</dcterms:created>
  <dcterms:modified xsi:type="dcterms:W3CDTF">2014-11-21T12:19:00Z</dcterms:modified>
</cp:coreProperties>
</file>